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D5" w:rsidRDefault="00440749"/>
    <w:p w:rsidR="00CA5FC8" w:rsidRDefault="00CA5FC8" w:rsidP="00CA5FC8">
      <w:pPr>
        <w:rPr>
          <w:rFonts w:ascii="Times New Roman" w:hAnsi="Times New Roman" w:cs="Times New Roman"/>
          <w:b/>
          <w:sz w:val="28"/>
        </w:rPr>
      </w:pPr>
      <w:r>
        <w:rPr>
          <w:noProof/>
          <w:color w:val="23527C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781175" cy="581025"/>
            <wp:effectExtent l="0" t="0" r="9525" b="9525"/>
            <wp:docPr id="1" name="Рисунок 1" descr="https://egov.kz/cms/sites/all/themes/egov_kz/html/images/logo-bet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ov.kz/cms/sites/all/themes/egov_kz/html/images/logo-bet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C8" w:rsidRDefault="00CA5FC8" w:rsidP="00CA5FC8">
      <w:pPr>
        <w:rPr>
          <w:rFonts w:ascii="Times New Roman" w:hAnsi="Times New Roman" w:cs="Times New Roman"/>
          <w:b/>
          <w:sz w:val="28"/>
        </w:rPr>
      </w:pPr>
      <w:r w:rsidRPr="00D47A6B">
        <w:rPr>
          <w:rFonts w:ascii="Times New Roman" w:hAnsi="Times New Roman" w:cs="Times New Roman"/>
          <w:b/>
          <w:sz w:val="28"/>
        </w:rPr>
        <w:t>«</w:t>
      </w:r>
      <w:r w:rsidRPr="00D47A6B">
        <w:rPr>
          <w:rFonts w:ascii="Times New Roman" w:hAnsi="Times New Roman" w:cs="Times New Roman"/>
          <w:b/>
          <w:sz w:val="28"/>
          <w:lang w:val="kk-KZ"/>
        </w:rPr>
        <w:t>Амангелді орта мектебі» КММ</w:t>
      </w:r>
      <w:r w:rsidRPr="00D47A6B">
        <w:rPr>
          <w:rFonts w:ascii="Times New Roman" w:hAnsi="Times New Roman" w:cs="Times New Roman"/>
          <w:b/>
          <w:sz w:val="28"/>
        </w:rPr>
        <w:t xml:space="preserve">    </w:t>
      </w:r>
    </w:p>
    <w:p w:rsidR="00CA5FC8" w:rsidRPr="00440749" w:rsidRDefault="003628F5" w:rsidP="00902008">
      <w:pPr>
        <w:spacing w:after="0"/>
        <w:rPr>
          <w:rFonts w:ascii="Times New Roman" w:hAnsi="Times New Roman" w:cs="Times New Roman"/>
          <w:color w:val="ED7D31" w:themeColor="accent2"/>
          <w:sz w:val="28"/>
          <w:lang w:val="kk-KZ"/>
        </w:rPr>
      </w:pPr>
      <w:r w:rsidRPr="00CA5FC8">
        <w:rPr>
          <w:noProof/>
          <w:color w:val="23527C"/>
          <w:sz w:val="20"/>
          <w:szCs w:val="21"/>
          <w:shd w:val="clear" w:color="auto" w:fill="FFFFFF"/>
          <w:lang w:eastAsia="ru-RU"/>
        </w:rPr>
        <w:drawing>
          <wp:inline distT="0" distB="0" distL="0" distR="0" wp14:anchorId="738F3291" wp14:editId="5793DDFC">
            <wp:extent cx="712470" cy="209550"/>
            <wp:effectExtent l="0" t="0" r="0" b="0"/>
            <wp:docPr id="3" name="Рисунок 3" descr="https://egov.kz/cms/sites/all/themes/egov_kz/html/images/logo-bet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ov.kz/cms/sites/all/themes/egov_kz/html/images/logo-bet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89" cy="2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1371E" w:rsidRPr="00440749">
        <w:rPr>
          <w:rFonts w:ascii="Times New Roman" w:hAnsi="Times New Roman" w:cs="Times New Roman"/>
          <w:color w:val="ED7D31" w:themeColor="accent2"/>
          <w:sz w:val="28"/>
          <w:lang w:val="kk-KZ"/>
        </w:rPr>
        <w:t>электр</w:t>
      </w:r>
      <w:r w:rsidRPr="00440749">
        <w:rPr>
          <w:rFonts w:ascii="Times New Roman" w:hAnsi="Times New Roman" w:cs="Times New Roman"/>
          <w:color w:val="ED7D31" w:themeColor="accent2"/>
          <w:sz w:val="28"/>
          <w:lang w:val="kk-KZ"/>
        </w:rPr>
        <w:t>онды портал арқылы мемлекеттік қызметті алу кезінде көмек көрсету үшін:</w:t>
      </w:r>
    </w:p>
    <w:p w:rsidR="00440749" w:rsidRPr="0091371E" w:rsidRDefault="00440749" w:rsidP="00902008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902008" w:rsidRPr="00440749" w:rsidRDefault="00902008" w:rsidP="00902008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kk-KZ"/>
        </w:rPr>
      </w:pP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1.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>.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"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Мектепке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дейінгі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беру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ұйымдарына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қабылдау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және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балаларды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қабылдау"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>;</w:t>
      </w:r>
    </w:p>
    <w:p w:rsidR="00902008" w:rsidRPr="00440749" w:rsidRDefault="00902008" w:rsidP="00902008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kk-KZ"/>
        </w:rPr>
      </w:pP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2."Бастауыш,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негізгі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жалпы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берудің жалпы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беретін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бағдарламалары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бойынша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оқыту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үшін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ведомстволық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бағыныстылығына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қарамастан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беру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ұйымдарына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қабылдау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және оқуға қабылдау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"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; </w:t>
      </w:r>
    </w:p>
    <w:p w:rsidR="00902008" w:rsidRPr="00440749" w:rsidRDefault="00902008" w:rsidP="00902008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kk-KZ"/>
        </w:rPr>
      </w:pP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3."Бастауыш,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негізгі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жалпы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беру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ұйымдары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арасында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балаларды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ауыстыру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үшін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қабылдау"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>;</w:t>
      </w:r>
    </w:p>
    <w:p w:rsidR="00902008" w:rsidRPr="00440749" w:rsidRDefault="00902008" w:rsidP="00902008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kk-KZ"/>
        </w:rPr>
      </w:pP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4."Денсаулық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жағдайы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бойынша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ұзақ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уақыт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бойы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бастауыш,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негізгі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жалпы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беру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ұйымдарына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бара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алмайтын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балаларды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үйде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жеке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тегін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оқытуды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ұйымдастыру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үшін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қабылдау"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;</w:t>
      </w:r>
    </w:p>
    <w:p w:rsidR="00902008" w:rsidRPr="00440749" w:rsidRDefault="00902008" w:rsidP="00902008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</w:pP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5."Негізгі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орта,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жалпы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орта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туралы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құжаттардың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телнұсқаларын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беру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"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;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6.Арнайы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жалпы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білім беретін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оқу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бағдарламалары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бойынша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оқыту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үшін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мүмкіндігі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шектеулі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балаларға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арналған арнайы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беру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ұйымдарына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(арнайы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топтарға/сыныптарға)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құжаттарды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қабылдау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және оқуға қабылдау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.</w:t>
      </w:r>
    </w:p>
    <w:p w:rsidR="00902008" w:rsidRPr="00440749" w:rsidRDefault="00902008" w:rsidP="00902008">
      <w:pPr>
        <w:spacing w:after="0" w:line="240" w:lineRule="auto"/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</w:pP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7.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туралы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құжаттар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туралы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мәліметтерді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өзектендіру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(түзету)</w:t>
      </w:r>
    </w:p>
    <w:p w:rsidR="00440749" w:rsidRPr="00440749" w:rsidRDefault="00902008" w:rsidP="00440749">
      <w:pPr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8"/>
          <w:lang w:val="kk-KZ"/>
        </w:rPr>
      </w:pP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8.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Мемлекеттік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білім беру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ұйымдарының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білім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алушылары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мен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тәрбиеленушілеріне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қаржылық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және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материалдық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</w:t>
      </w:r>
      <w:r w:rsidRPr="00440749">
        <w:rPr>
          <w:rStyle w:val="ypks7kbdpwfgdykd3qb9"/>
          <w:rFonts w:ascii="Times New Roman" w:hAnsi="Times New Roman" w:cs="Times New Roman"/>
          <w:sz w:val="24"/>
          <w:u w:val="single"/>
          <w:lang w:val="kk-KZ"/>
        </w:rPr>
        <w:t>көмек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 xml:space="preserve"> көрсету</w:t>
      </w:r>
    </w:p>
    <w:p w:rsidR="00440749" w:rsidRDefault="00440749" w:rsidP="00CA5FC8">
      <w:pPr>
        <w:rPr>
          <w:rFonts w:ascii="Times New Roman" w:hAnsi="Times New Roman" w:cs="Times New Roman"/>
          <w:b/>
          <w:sz w:val="28"/>
        </w:rPr>
      </w:pPr>
      <w:r w:rsidRPr="00440749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343400" cy="1552575"/>
            <wp:effectExtent l="0" t="0" r="0" b="9525"/>
            <wp:docPr id="7" name="Рисунок 7" descr="C:\Users\School\Desktop\images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images (1)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098" cy="156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749" w:rsidRDefault="00440749" w:rsidP="00CA5FC8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A5FC8" w:rsidRDefault="00CA5FC8" w:rsidP="00CA5FC8">
      <w:pPr>
        <w:rPr>
          <w:rFonts w:ascii="Times New Roman" w:hAnsi="Times New Roman" w:cs="Times New Roman"/>
          <w:b/>
          <w:sz w:val="28"/>
        </w:rPr>
      </w:pPr>
      <w:r>
        <w:rPr>
          <w:noProof/>
          <w:color w:val="23527C"/>
          <w:sz w:val="21"/>
          <w:szCs w:val="21"/>
          <w:shd w:val="clear" w:color="auto" w:fill="FFFFFF"/>
          <w:lang w:eastAsia="ru-RU"/>
        </w:rPr>
        <w:drawing>
          <wp:inline distT="0" distB="0" distL="0" distR="0" wp14:anchorId="15A3299E" wp14:editId="2F80461A">
            <wp:extent cx="1781175" cy="581025"/>
            <wp:effectExtent l="0" t="0" r="9525" b="9525"/>
            <wp:docPr id="2" name="Рисунок 2" descr="https://egov.kz/cms/sites/all/themes/egov_kz/html/images/logo-bet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ov.kz/cms/sites/all/themes/egov_kz/html/images/logo-bet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FC8" w:rsidRDefault="00CA5FC8" w:rsidP="0044074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D47A6B">
        <w:rPr>
          <w:rFonts w:ascii="Times New Roman" w:hAnsi="Times New Roman" w:cs="Times New Roman"/>
          <w:b/>
          <w:sz w:val="28"/>
        </w:rPr>
        <w:t>КГУ «</w:t>
      </w:r>
      <w:proofErr w:type="spellStart"/>
      <w:r w:rsidRPr="00D47A6B">
        <w:rPr>
          <w:rFonts w:ascii="Times New Roman" w:hAnsi="Times New Roman" w:cs="Times New Roman"/>
          <w:b/>
          <w:sz w:val="28"/>
        </w:rPr>
        <w:t>Амангельдинская</w:t>
      </w:r>
      <w:proofErr w:type="spellEnd"/>
      <w:r w:rsidRPr="00D47A6B">
        <w:rPr>
          <w:rFonts w:ascii="Times New Roman" w:hAnsi="Times New Roman" w:cs="Times New Roman"/>
          <w:b/>
          <w:sz w:val="28"/>
        </w:rPr>
        <w:t xml:space="preserve"> средняя школа»  </w:t>
      </w:r>
    </w:p>
    <w:p w:rsidR="00440749" w:rsidRPr="00440749" w:rsidRDefault="00440749" w:rsidP="00440749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CA5FC8" w:rsidRPr="00440749" w:rsidRDefault="00CA5FC8" w:rsidP="00440749">
      <w:pPr>
        <w:spacing w:after="0" w:line="240" w:lineRule="auto"/>
        <w:rPr>
          <w:rFonts w:ascii="Times New Roman" w:hAnsi="Times New Roman" w:cs="Times New Roman"/>
          <w:color w:val="ED7D31" w:themeColor="accent2"/>
          <w:sz w:val="28"/>
        </w:rPr>
      </w:pPr>
      <w:r w:rsidRPr="00440749">
        <w:rPr>
          <w:rFonts w:ascii="Times New Roman" w:hAnsi="Times New Roman" w:cs="Times New Roman"/>
          <w:color w:val="ED7D31" w:themeColor="accent2"/>
          <w:sz w:val="28"/>
        </w:rPr>
        <w:t xml:space="preserve">Оказывает помощь при получении </w:t>
      </w:r>
      <w:proofErr w:type="spellStart"/>
      <w:r w:rsidRPr="00440749">
        <w:rPr>
          <w:rFonts w:ascii="Times New Roman" w:hAnsi="Times New Roman" w:cs="Times New Roman"/>
          <w:color w:val="ED7D31" w:themeColor="accent2"/>
          <w:sz w:val="28"/>
        </w:rPr>
        <w:t>госуслуги</w:t>
      </w:r>
      <w:proofErr w:type="spellEnd"/>
      <w:r w:rsidRPr="00440749">
        <w:rPr>
          <w:rFonts w:ascii="Times New Roman" w:hAnsi="Times New Roman" w:cs="Times New Roman"/>
          <w:color w:val="ED7D31" w:themeColor="accent2"/>
          <w:sz w:val="28"/>
        </w:rPr>
        <w:t xml:space="preserve"> через электронный   портал </w:t>
      </w:r>
      <w:r w:rsidR="003628F5" w:rsidRPr="00440749">
        <w:rPr>
          <w:noProof/>
          <w:color w:val="ED7D31" w:themeColor="accent2"/>
          <w:sz w:val="20"/>
          <w:szCs w:val="21"/>
          <w:shd w:val="clear" w:color="auto" w:fill="FFFFFF"/>
          <w:lang w:eastAsia="ru-RU"/>
        </w:rPr>
        <w:drawing>
          <wp:inline distT="0" distB="0" distL="0" distR="0" wp14:anchorId="1EA1F23D" wp14:editId="45D6C8E7">
            <wp:extent cx="712470" cy="209550"/>
            <wp:effectExtent l="0" t="0" r="0" b="0"/>
            <wp:docPr id="5" name="Рисунок 5" descr="https://egov.kz/cms/sites/all/themes/egov_kz/html/images/logo-beta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ov.kz/cms/sites/all/themes/egov_kz/html/images/logo-beta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89" cy="22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49">
        <w:rPr>
          <w:rFonts w:ascii="Times New Roman" w:hAnsi="Times New Roman" w:cs="Times New Roman"/>
          <w:color w:val="ED7D31" w:themeColor="accent2"/>
          <w:sz w:val="28"/>
        </w:rPr>
        <w:t>для :</w:t>
      </w:r>
    </w:p>
    <w:p w:rsidR="00440749" w:rsidRPr="00440749" w:rsidRDefault="00440749" w:rsidP="00440749">
      <w:pPr>
        <w:spacing w:after="0" w:line="240" w:lineRule="auto"/>
        <w:rPr>
          <w:rFonts w:ascii="Times New Roman" w:hAnsi="Times New Roman" w:cs="Times New Roman"/>
          <w:b/>
          <w:color w:val="ED7D31" w:themeColor="accent2"/>
          <w:sz w:val="28"/>
        </w:rPr>
      </w:pPr>
    </w:p>
    <w:p w:rsidR="00902008" w:rsidRPr="00440749" w:rsidRDefault="00902008" w:rsidP="00902008">
      <w:pPr>
        <w:pStyle w:val="j3"/>
        <w:jc w:val="both"/>
        <w:rPr>
          <w:rFonts w:ascii="Times New Roman" w:hAnsi="Times New Roman"/>
          <w:b/>
          <w:szCs w:val="22"/>
          <w:u w:val="single"/>
        </w:rPr>
      </w:pPr>
      <w:proofErr w:type="gramStart"/>
      <w:r w:rsidRPr="00440749">
        <w:rPr>
          <w:rFonts w:ascii="Times New Roman" w:hAnsi="Times New Roman"/>
          <w:szCs w:val="22"/>
          <w:u w:val="single"/>
        </w:rPr>
        <w:t>1.</w:t>
      </w:r>
      <w:r w:rsidRPr="00440749">
        <w:rPr>
          <w:rFonts w:ascii="Times New Roman" w:hAnsi="Times New Roman"/>
          <w:szCs w:val="22"/>
          <w:u w:val="single"/>
        </w:rPr>
        <w:t>.«</w:t>
      </w:r>
      <w:proofErr w:type="gramEnd"/>
      <w:r w:rsidRPr="00440749">
        <w:rPr>
          <w:rFonts w:ascii="Times New Roman" w:hAnsi="Times New Roman"/>
          <w:szCs w:val="22"/>
          <w:u w:val="single"/>
        </w:rPr>
        <w:t>Прием документов и зачисление детей в дошкольные организации образования»</w:t>
      </w:r>
      <w:r w:rsidRPr="00440749">
        <w:rPr>
          <w:rFonts w:ascii="Times New Roman" w:hAnsi="Times New Roman"/>
          <w:b/>
          <w:i/>
          <w:szCs w:val="22"/>
          <w:u w:val="single"/>
        </w:rPr>
        <w:t>;</w:t>
      </w:r>
      <w:r w:rsidRPr="00440749">
        <w:rPr>
          <w:rFonts w:ascii="Times New Roman" w:hAnsi="Times New Roman"/>
          <w:b/>
          <w:szCs w:val="22"/>
          <w:u w:val="single"/>
        </w:rPr>
        <w:t xml:space="preserve"> </w:t>
      </w:r>
    </w:p>
    <w:p w:rsidR="00902008" w:rsidRPr="00440749" w:rsidRDefault="00902008" w:rsidP="00902008">
      <w:pPr>
        <w:pStyle w:val="j3"/>
        <w:jc w:val="both"/>
        <w:rPr>
          <w:rFonts w:ascii="Times New Roman" w:hAnsi="Times New Roman"/>
          <w:color w:val="000000"/>
          <w:szCs w:val="22"/>
          <w:u w:val="single"/>
          <w:lang w:val="kk-KZ"/>
        </w:rPr>
      </w:pPr>
      <w:r w:rsidRPr="00440749">
        <w:rPr>
          <w:rFonts w:ascii="Times New Roman" w:hAnsi="Times New Roman"/>
          <w:b/>
          <w:szCs w:val="22"/>
          <w:u w:val="single"/>
          <w:lang w:val="kk-KZ"/>
        </w:rPr>
        <w:t>2</w:t>
      </w:r>
      <w:r w:rsidRPr="00440749">
        <w:rPr>
          <w:rFonts w:ascii="Times New Roman" w:hAnsi="Times New Roman"/>
          <w:b/>
          <w:szCs w:val="22"/>
          <w:u w:val="single"/>
          <w:lang w:val="kk-KZ"/>
        </w:rPr>
        <w:t>.</w:t>
      </w:r>
      <w:r w:rsidRPr="00440749">
        <w:rPr>
          <w:rFonts w:ascii="Times New Roman" w:hAnsi="Times New Roman"/>
          <w:szCs w:val="22"/>
          <w:u w:val="single"/>
          <w:lang w:val="kk-KZ"/>
        </w:rPr>
        <w:t>«</w:t>
      </w:r>
      <w:r w:rsidRPr="00440749">
        <w:rPr>
          <w:rFonts w:ascii="Times New Roman" w:hAnsi="Times New Roman"/>
          <w:color w:val="000000"/>
          <w:szCs w:val="22"/>
          <w:u w:val="single"/>
        </w:rPr>
        <w:t>Прием документов и зачисление в организации образования не 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proofErr w:type="gramStart"/>
      <w:r w:rsidRPr="00440749">
        <w:rPr>
          <w:rFonts w:ascii="Times New Roman" w:hAnsi="Times New Roman"/>
          <w:color w:val="000000"/>
          <w:szCs w:val="22"/>
          <w:u w:val="single"/>
          <w:lang w:val="kk-KZ"/>
        </w:rPr>
        <w:t xml:space="preserve">» </w:t>
      </w:r>
      <w:r w:rsidRPr="00440749">
        <w:rPr>
          <w:rFonts w:ascii="Times New Roman" w:hAnsi="Times New Roman"/>
          <w:b/>
          <w:color w:val="000000"/>
          <w:szCs w:val="22"/>
          <w:u w:val="single"/>
          <w:lang w:val="kk-KZ"/>
        </w:rPr>
        <w:t>;</w:t>
      </w:r>
      <w:proofErr w:type="gramEnd"/>
      <w:r w:rsidRPr="00440749">
        <w:rPr>
          <w:rFonts w:ascii="Times New Roman" w:hAnsi="Times New Roman"/>
          <w:color w:val="000000"/>
          <w:szCs w:val="22"/>
          <w:u w:val="single"/>
          <w:lang w:val="kk-KZ"/>
        </w:rPr>
        <w:t xml:space="preserve"> </w:t>
      </w:r>
    </w:p>
    <w:p w:rsidR="00902008" w:rsidRPr="00440749" w:rsidRDefault="00902008" w:rsidP="00902008">
      <w:pPr>
        <w:pStyle w:val="j3"/>
        <w:jc w:val="both"/>
        <w:rPr>
          <w:rFonts w:ascii="Times New Roman" w:hAnsi="Times New Roman"/>
          <w:szCs w:val="22"/>
          <w:u w:val="single"/>
        </w:rPr>
      </w:pPr>
      <w:r w:rsidRPr="00440749">
        <w:rPr>
          <w:rFonts w:ascii="Times New Roman" w:hAnsi="Times New Roman"/>
          <w:b/>
          <w:szCs w:val="22"/>
          <w:u w:val="single"/>
          <w:lang w:val="kk-KZ"/>
        </w:rPr>
        <w:t>3</w:t>
      </w:r>
      <w:r w:rsidRPr="00440749">
        <w:rPr>
          <w:rFonts w:ascii="Times New Roman" w:hAnsi="Times New Roman"/>
          <w:szCs w:val="22"/>
          <w:u w:val="single"/>
        </w:rPr>
        <w:t>.«Прием документов для перевода детей между организациями начального, основного среднего, общего среднего образования»</w:t>
      </w:r>
      <w:r w:rsidRPr="00440749">
        <w:rPr>
          <w:rFonts w:ascii="Times New Roman" w:hAnsi="Times New Roman"/>
          <w:b/>
          <w:color w:val="000000"/>
          <w:szCs w:val="22"/>
          <w:u w:val="single"/>
          <w:lang w:val="kk-KZ"/>
        </w:rPr>
        <w:t>;</w:t>
      </w:r>
    </w:p>
    <w:p w:rsidR="00902008" w:rsidRPr="00440749" w:rsidRDefault="00902008" w:rsidP="00902008">
      <w:pPr>
        <w:pStyle w:val="j3"/>
        <w:ind w:right="126"/>
        <w:jc w:val="both"/>
        <w:rPr>
          <w:rFonts w:ascii="Times New Roman" w:hAnsi="Times New Roman"/>
          <w:szCs w:val="22"/>
          <w:u w:val="single"/>
        </w:rPr>
      </w:pPr>
      <w:r w:rsidRPr="00440749">
        <w:rPr>
          <w:rFonts w:ascii="Times New Roman" w:hAnsi="Times New Roman"/>
          <w:b/>
          <w:szCs w:val="22"/>
          <w:u w:val="single"/>
        </w:rPr>
        <w:t>4</w:t>
      </w:r>
      <w:r w:rsidRPr="00440749">
        <w:rPr>
          <w:rFonts w:ascii="Times New Roman" w:hAnsi="Times New Roman"/>
          <w:szCs w:val="22"/>
          <w:u w:val="single"/>
        </w:rPr>
        <w:t>.«Прием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</w:t>
      </w:r>
      <w:proofErr w:type="gramStart"/>
      <w:r w:rsidRPr="00440749">
        <w:rPr>
          <w:rFonts w:ascii="Times New Roman" w:hAnsi="Times New Roman"/>
          <w:szCs w:val="22"/>
          <w:u w:val="single"/>
        </w:rPr>
        <w:t>»</w:t>
      </w:r>
      <w:r w:rsidRPr="00440749">
        <w:rPr>
          <w:rFonts w:ascii="Times New Roman" w:hAnsi="Times New Roman"/>
          <w:color w:val="000000"/>
          <w:szCs w:val="22"/>
          <w:u w:val="single"/>
          <w:lang w:val="kk-KZ"/>
        </w:rPr>
        <w:t xml:space="preserve"> </w:t>
      </w:r>
      <w:r w:rsidRPr="00440749">
        <w:rPr>
          <w:rFonts w:ascii="Times New Roman" w:hAnsi="Times New Roman"/>
          <w:b/>
          <w:color w:val="000000"/>
          <w:szCs w:val="22"/>
          <w:u w:val="single"/>
          <w:lang w:val="kk-KZ"/>
        </w:rPr>
        <w:t>;</w:t>
      </w:r>
      <w:proofErr w:type="gramEnd"/>
      <w:r w:rsidRPr="00440749">
        <w:rPr>
          <w:rFonts w:ascii="Times New Roman" w:hAnsi="Times New Roman"/>
          <w:color w:val="000000"/>
          <w:szCs w:val="22"/>
          <w:u w:val="single"/>
          <w:lang w:val="kk-KZ"/>
        </w:rPr>
        <w:t xml:space="preserve"> </w:t>
      </w:r>
      <w:r w:rsidRPr="00440749">
        <w:rPr>
          <w:rFonts w:ascii="Times New Roman" w:hAnsi="Times New Roman"/>
          <w:szCs w:val="22"/>
          <w:u w:val="single"/>
        </w:rPr>
        <w:t xml:space="preserve"> </w:t>
      </w:r>
    </w:p>
    <w:p w:rsidR="00902008" w:rsidRPr="00440749" w:rsidRDefault="00902008" w:rsidP="00902008">
      <w:pPr>
        <w:spacing w:after="0"/>
        <w:jc w:val="both"/>
        <w:rPr>
          <w:rFonts w:ascii="Times New Roman" w:hAnsi="Times New Roman" w:cs="Times New Roman"/>
          <w:sz w:val="24"/>
          <w:u w:val="single"/>
        </w:rPr>
      </w:pPr>
      <w:r w:rsidRPr="00440749">
        <w:rPr>
          <w:rFonts w:ascii="Times New Roman" w:hAnsi="Times New Roman" w:cs="Times New Roman"/>
          <w:b/>
          <w:sz w:val="24"/>
          <w:u w:val="single"/>
          <w:lang w:val="kk-KZ"/>
        </w:rPr>
        <w:t>5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>.«</w:t>
      </w:r>
      <w:r w:rsidRPr="00440749">
        <w:rPr>
          <w:rFonts w:ascii="Times New Roman" w:hAnsi="Times New Roman" w:cs="Times New Roman"/>
          <w:sz w:val="24"/>
          <w:u w:val="single"/>
        </w:rPr>
        <w:t>Выдача дубликатов документов об основном среднем, общем среднем образовании</w:t>
      </w:r>
      <w:r w:rsidRPr="00440749">
        <w:rPr>
          <w:rFonts w:ascii="Times New Roman" w:hAnsi="Times New Roman" w:cs="Times New Roman"/>
          <w:sz w:val="24"/>
          <w:u w:val="single"/>
          <w:lang w:val="kk-KZ"/>
        </w:rPr>
        <w:t>»;</w:t>
      </w:r>
    </w:p>
    <w:p w:rsidR="00902008" w:rsidRPr="00440749" w:rsidRDefault="00902008" w:rsidP="00902008">
      <w:pPr>
        <w:pStyle w:val="j3"/>
        <w:jc w:val="both"/>
        <w:rPr>
          <w:rFonts w:ascii="Times New Roman" w:hAnsi="Times New Roman"/>
          <w:color w:val="000000"/>
          <w:szCs w:val="22"/>
          <w:u w:val="single"/>
          <w:lang w:val="kk-KZ"/>
        </w:rPr>
      </w:pPr>
      <w:r w:rsidRPr="00440749">
        <w:rPr>
          <w:rFonts w:ascii="Times New Roman" w:hAnsi="Times New Roman"/>
          <w:b/>
          <w:color w:val="000000"/>
          <w:szCs w:val="22"/>
          <w:u w:val="single"/>
        </w:rPr>
        <w:t>6</w:t>
      </w:r>
      <w:r w:rsidRPr="00440749">
        <w:rPr>
          <w:rFonts w:ascii="Times New Roman" w:hAnsi="Times New Roman"/>
          <w:color w:val="000000"/>
          <w:szCs w:val="22"/>
          <w:u w:val="single"/>
        </w:rPr>
        <w:t>.Прием документов и зачисление в специальные организации (специальные группы/классы) образования детей с ограниченными возможностями для обучения по специальным общеобразовательным учебным программам</w:t>
      </w:r>
      <w:r w:rsidRPr="00440749">
        <w:rPr>
          <w:rFonts w:ascii="Times New Roman" w:hAnsi="Times New Roman"/>
          <w:b/>
          <w:color w:val="000000"/>
          <w:szCs w:val="22"/>
          <w:u w:val="single"/>
          <w:lang w:val="kk-KZ"/>
        </w:rPr>
        <w:t>.</w:t>
      </w:r>
      <w:r w:rsidRPr="00440749">
        <w:rPr>
          <w:rFonts w:ascii="Times New Roman" w:hAnsi="Times New Roman"/>
          <w:color w:val="000000"/>
          <w:szCs w:val="22"/>
          <w:u w:val="single"/>
          <w:lang w:val="kk-KZ"/>
        </w:rPr>
        <w:t xml:space="preserve"> </w:t>
      </w:r>
    </w:p>
    <w:p w:rsidR="00902008" w:rsidRPr="00440749" w:rsidRDefault="00902008" w:rsidP="00902008">
      <w:pPr>
        <w:pStyle w:val="j3"/>
        <w:jc w:val="both"/>
        <w:rPr>
          <w:rFonts w:ascii="Times New Roman" w:hAnsi="Times New Roman"/>
          <w:szCs w:val="22"/>
          <w:u w:val="single"/>
        </w:rPr>
      </w:pPr>
      <w:r w:rsidRPr="00440749">
        <w:rPr>
          <w:rFonts w:ascii="Times New Roman" w:hAnsi="Times New Roman"/>
          <w:b/>
          <w:szCs w:val="22"/>
          <w:u w:val="single"/>
        </w:rPr>
        <w:t>7</w:t>
      </w:r>
      <w:r w:rsidRPr="00440749">
        <w:rPr>
          <w:rFonts w:ascii="Times New Roman" w:hAnsi="Times New Roman"/>
          <w:b/>
          <w:szCs w:val="22"/>
          <w:u w:val="single"/>
        </w:rPr>
        <w:t>.</w:t>
      </w:r>
      <w:r w:rsidRPr="00440749">
        <w:rPr>
          <w:rFonts w:ascii="Times New Roman" w:hAnsi="Times New Roman"/>
          <w:szCs w:val="22"/>
          <w:u w:val="single"/>
        </w:rPr>
        <w:t>Актуализация (корректировка) сведений о документах об образовании</w:t>
      </w:r>
    </w:p>
    <w:p w:rsidR="00902008" w:rsidRPr="00440749" w:rsidRDefault="00902008" w:rsidP="00902008">
      <w:pPr>
        <w:pStyle w:val="j3"/>
        <w:jc w:val="both"/>
        <w:rPr>
          <w:rFonts w:ascii="Times New Roman" w:hAnsi="Times New Roman"/>
          <w:color w:val="000000"/>
          <w:u w:val="single"/>
          <w:lang w:val="kk-KZ"/>
        </w:rPr>
      </w:pPr>
      <w:r w:rsidRPr="00440749">
        <w:rPr>
          <w:rFonts w:ascii="Times New Roman" w:hAnsi="Times New Roman"/>
          <w:b/>
          <w:szCs w:val="22"/>
          <w:u w:val="single"/>
        </w:rPr>
        <w:t>8.</w:t>
      </w:r>
      <w:r w:rsidRPr="00440749">
        <w:rPr>
          <w:rFonts w:ascii="Times New Roman" w:hAnsi="Times New Roman"/>
          <w:color w:val="000000"/>
          <w:szCs w:val="22"/>
          <w:u w:val="single"/>
          <w:lang w:val="kk-KZ"/>
        </w:rPr>
        <w:t xml:space="preserve"> Оказание финансовой и материальной помощи обучающимся и </w:t>
      </w:r>
      <w:r w:rsidRPr="00440749">
        <w:rPr>
          <w:rFonts w:ascii="Times New Roman" w:hAnsi="Times New Roman"/>
          <w:color w:val="000000"/>
          <w:u w:val="single"/>
          <w:lang w:val="kk-KZ"/>
        </w:rPr>
        <w:t>воспитанникам государственных организаций образования</w:t>
      </w:r>
    </w:p>
    <w:p w:rsidR="00CA5FC8" w:rsidRPr="00902008" w:rsidRDefault="00175AC6" w:rsidP="00902008">
      <w:pPr>
        <w:pStyle w:val="j3"/>
        <w:jc w:val="both"/>
        <w:rPr>
          <w:rFonts w:ascii="Times New Roman" w:hAnsi="Times New Roman"/>
          <w:color w:val="000000"/>
          <w:sz w:val="22"/>
          <w:szCs w:val="22"/>
          <w:u w:val="single"/>
          <w:lang w:val="kk-KZ"/>
        </w:rPr>
      </w:pPr>
      <w:r>
        <w:rPr>
          <w:rFonts w:ascii="Times New Roman" w:hAnsi="Times New Roman"/>
          <w:color w:val="595D5A"/>
        </w:rPr>
        <w:t xml:space="preserve">                                       </w:t>
      </w:r>
      <w:r w:rsidRPr="00175AC6">
        <w:rPr>
          <w:rFonts w:ascii="Times New Roman" w:hAnsi="Times New Roman"/>
          <w:color w:val="595D5A"/>
        </w:rPr>
        <w:br/>
      </w:r>
      <w:r w:rsidR="0091371E">
        <w:rPr>
          <w:rFonts w:ascii="Times New Roman" w:hAnsi="Times New Roman"/>
          <w:color w:val="595D5A"/>
          <w:lang w:val="kk-KZ"/>
        </w:rPr>
        <w:t xml:space="preserve">                          </w:t>
      </w:r>
    </w:p>
    <w:p w:rsidR="00440749" w:rsidRPr="00440749" w:rsidRDefault="00CA5FC8" w:rsidP="00440749">
      <w:pPr>
        <w:rPr>
          <w:rFonts w:ascii="Times New Roman" w:hAnsi="Times New Roman" w:cs="Times New Roman"/>
          <w:color w:val="4472C4" w:themeColor="accent5"/>
          <w:sz w:val="21"/>
          <w:szCs w:val="21"/>
          <w:lang w:val="kk-KZ"/>
        </w:rPr>
      </w:pPr>
      <w:r w:rsidRPr="00440749">
        <w:rPr>
          <w:rFonts w:ascii="Times New Roman" w:hAnsi="Times New Roman" w:cs="Times New Roman"/>
          <w:color w:val="4472C4" w:themeColor="accent5"/>
          <w:lang w:val="kk-KZ"/>
        </w:rPr>
        <w:t xml:space="preserve">         </w:t>
      </w:r>
      <w:r w:rsidR="00902008" w:rsidRPr="00440749">
        <w:rPr>
          <w:rFonts w:ascii="Times New Roman" w:hAnsi="Times New Roman" w:cs="Times New Roman"/>
          <w:color w:val="4472C4" w:themeColor="accent5"/>
          <w:lang w:val="kk-KZ"/>
        </w:rPr>
        <w:t xml:space="preserve">            </w:t>
      </w:r>
      <w:r w:rsidRPr="00440749">
        <w:rPr>
          <w:rFonts w:ascii="Times New Roman" w:hAnsi="Times New Roman" w:cs="Times New Roman"/>
          <w:color w:val="4472C4" w:themeColor="accent5"/>
          <w:lang w:val="kk-KZ"/>
        </w:rPr>
        <w:t xml:space="preserve"> </w:t>
      </w:r>
      <w:r w:rsidR="00440749" w:rsidRPr="00440749">
        <w:rPr>
          <w:rFonts w:ascii="Times New Roman" w:hAnsi="Times New Roman" w:cs="Times New Roman"/>
          <w:color w:val="4472C4" w:themeColor="accent5"/>
          <w:sz w:val="21"/>
          <w:szCs w:val="21"/>
          <w:lang w:val="kk-KZ"/>
        </w:rPr>
        <w:t>Анықтама үшін мектептің байланыс нөмірі:</w:t>
      </w:r>
      <w:r w:rsidR="00440749" w:rsidRPr="00440749">
        <w:rPr>
          <w:rFonts w:ascii="Times New Roman" w:hAnsi="Times New Roman" w:cs="Times New Roman"/>
          <w:b/>
          <w:color w:val="4472C4" w:themeColor="accent5"/>
          <w:sz w:val="21"/>
          <w:szCs w:val="21"/>
          <w:lang w:val="kk-KZ"/>
        </w:rPr>
        <w:t xml:space="preserve"> 25-4-43</w:t>
      </w:r>
    </w:p>
    <w:p w:rsidR="00CA5FC8" w:rsidRPr="00440749" w:rsidRDefault="00440749">
      <w:pPr>
        <w:rPr>
          <w:color w:val="4472C4" w:themeColor="accent5"/>
        </w:rPr>
      </w:pPr>
      <w:r w:rsidRPr="00440749">
        <w:rPr>
          <w:rFonts w:ascii="Times New Roman" w:hAnsi="Times New Roman" w:cs="Times New Roman"/>
          <w:color w:val="4472C4" w:themeColor="accent5"/>
        </w:rPr>
        <w:t xml:space="preserve">                      </w:t>
      </w:r>
      <w:r w:rsidR="00CA5FC8" w:rsidRPr="00440749">
        <w:rPr>
          <w:rFonts w:ascii="Times New Roman" w:hAnsi="Times New Roman" w:cs="Times New Roman"/>
          <w:color w:val="4472C4" w:themeColor="accent5"/>
        </w:rPr>
        <w:t>Контактный номер</w:t>
      </w:r>
      <w:r w:rsidR="00175AC6" w:rsidRPr="00440749">
        <w:rPr>
          <w:rFonts w:ascii="Times New Roman" w:hAnsi="Times New Roman" w:cs="Times New Roman"/>
          <w:color w:val="4472C4" w:themeColor="accent5"/>
        </w:rPr>
        <w:t xml:space="preserve"> школы</w:t>
      </w:r>
      <w:r w:rsidR="00CA5FC8" w:rsidRPr="00440749">
        <w:rPr>
          <w:rFonts w:ascii="Times New Roman" w:hAnsi="Times New Roman" w:cs="Times New Roman"/>
          <w:color w:val="4472C4" w:themeColor="accent5"/>
        </w:rPr>
        <w:t xml:space="preserve"> для </w:t>
      </w:r>
      <w:proofErr w:type="gramStart"/>
      <w:r w:rsidR="00CA5FC8" w:rsidRPr="00440749">
        <w:rPr>
          <w:rFonts w:ascii="Times New Roman" w:hAnsi="Times New Roman" w:cs="Times New Roman"/>
          <w:color w:val="4472C4" w:themeColor="accent5"/>
        </w:rPr>
        <w:t>справок :</w:t>
      </w:r>
      <w:proofErr w:type="gramEnd"/>
      <w:r w:rsidR="00CA5FC8" w:rsidRPr="00440749">
        <w:rPr>
          <w:rFonts w:ascii="Times New Roman" w:hAnsi="Times New Roman" w:cs="Times New Roman"/>
          <w:color w:val="4472C4" w:themeColor="accent5"/>
        </w:rPr>
        <w:t xml:space="preserve"> </w:t>
      </w:r>
      <w:r w:rsidR="00CA5FC8" w:rsidRPr="00440749">
        <w:rPr>
          <w:rFonts w:ascii="Times New Roman" w:hAnsi="Times New Roman" w:cs="Times New Roman"/>
          <w:b/>
          <w:color w:val="4472C4" w:themeColor="accent5"/>
        </w:rPr>
        <w:t>25-4-43</w:t>
      </w:r>
      <w:r w:rsidR="00CA5FC8" w:rsidRPr="00440749">
        <w:rPr>
          <w:rFonts w:ascii="Times New Roman" w:hAnsi="Times New Roman" w:cs="Times New Roman"/>
          <w:color w:val="4472C4" w:themeColor="accent5"/>
        </w:rPr>
        <w:t xml:space="preserve">   </w:t>
      </w:r>
    </w:p>
    <w:sectPr w:rsidR="00CA5FC8" w:rsidRPr="00440749" w:rsidSect="00CA5FC8">
      <w:pgSz w:w="16838" w:h="11906" w:orient="landscape" w:code="9"/>
      <w:pgMar w:top="284" w:right="567" w:bottom="28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78E4"/>
    <w:multiLevelType w:val="multilevel"/>
    <w:tmpl w:val="0C58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6230D"/>
    <w:multiLevelType w:val="hybridMultilevel"/>
    <w:tmpl w:val="BE507300"/>
    <w:lvl w:ilvl="0" w:tplc="A1466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B50AC"/>
    <w:multiLevelType w:val="hybridMultilevel"/>
    <w:tmpl w:val="28B4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5657A"/>
    <w:multiLevelType w:val="multilevel"/>
    <w:tmpl w:val="7E0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C2F2E"/>
    <w:multiLevelType w:val="hybridMultilevel"/>
    <w:tmpl w:val="477CC99A"/>
    <w:lvl w:ilvl="0" w:tplc="A1466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6682A"/>
    <w:multiLevelType w:val="multilevel"/>
    <w:tmpl w:val="D6D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64EF9"/>
    <w:multiLevelType w:val="multilevel"/>
    <w:tmpl w:val="DECA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83"/>
    <w:rsid w:val="0003796A"/>
    <w:rsid w:val="00175AC6"/>
    <w:rsid w:val="0026492B"/>
    <w:rsid w:val="002F5B83"/>
    <w:rsid w:val="003628F5"/>
    <w:rsid w:val="003935C7"/>
    <w:rsid w:val="0041536F"/>
    <w:rsid w:val="00440749"/>
    <w:rsid w:val="00902008"/>
    <w:rsid w:val="0091371E"/>
    <w:rsid w:val="00BB5633"/>
    <w:rsid w:val="00BC21B3"/>
    <w:rsid w:val="00C80406"/>
    <w:rsid w:val="00CA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D40"/>
  <w15:chartTrackingRefBased/>
  <w15:docId w15:val="{3E2274E0-46FB-4DF0-9F03-417A672C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5F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5FC8"/>
    <w:pPr>
      <w:ind w:left="720"/>
      <w:contextualSpacing/>
    </w:pPr>
  </w:style>
  <w:style w:type="character" w:styleId="a5">
    <w:name w:val="Strong"/>
    <w:basedOn w:val="a0"/>
    <w:uiPriority w:val="22"/>
    <w:qFormat/>
    <w:rsid w:val="00175AC6"/>
    <w:rPr>
      <w:b/>
      <w:bCs/>
    </w:rPr>
  </w:style>
  <w:style w:type="paragraph" w:styleId="a6">
    <w:name w:val="No Spacing"/>
    <w:uiPriority w:val="1"/>
    <w:qFormat/>
    <w:rsid w:val="003628F5"/>
    <w:pPr>
      <w:spacing w:after="0" w:line="240" w:lineRule="auto"/>
    </w:pPr>
  </w:style>
  <w:style w:type="paragraph" w:customStyle="1" w:styleId="j3">
    <w:name w:val="j3"/>
    <w:basedOn w:val="a"/>
    <w:rsid w:val="00902008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90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070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gov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School</cp:lastModifiedBy>
  <cp:revision>2</cp:revision>
  <dcterms:created xsi:type="dcterms:W3CDTF">2025-12-18T04:37:00Z</dcterms:created>
  <dcterms:modified xsi:type="dcterms:W3CDTF">2025-12-18T04:37:00Z</dcterms:modified>
</cp:coreProperties>
</file>